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BBE74" w14:textId="7E983365" w:rsidR="00F72F80" w:rsidRPr="006B46DC" w:rsidRDefault="007C2E3D" w:rsidP="007C2E3D">
      <w:pPr>
        <w:spacing w:after="0"/>
        <w:ind w:firstLine="720"/>
        <w:jc w:val="center"/>
        <w:rPr>
          <w:sz w:val="32"/>
          <w:szCs w:val="32"/>
        </w:rPr>
      </w:pPr>
      <w:bookmarkStart w:id="0" w:name="_Hlk189829445"/>
      <w:r w:rsidRPr="006B46DC">
        <w:rPr>
          <w:sz w:val="32"/>
          <w:szCs w:val="32"/>
        </w:rPr>
        <w:t>Utica</w:t>
      </w:r>
      <w:r w:rsidR="00F72F80" w:rsidRPr="006B46DC">
        <w:rPr>
          <w:sz w:val="32"/>
          <w:szCs w:val="32"/>
        </w:rPr>
        <w:t xml:space="preserve"> Community Schools</w:t>
      </w:r>
      <w:r w:rsidR="00724F4E" w:rsidRPr="006B46DC">
        <w:rPr>
          <w:sz w:val="32"/>
          <w:szCs w:val="32"/>
        </w:rPr>
        <w:t xml:space="preserve"> </w:t>
      </w:r>
      <w:r w:rsidR="00F72F80" w:rsidRPr="006B46DC">
        <w:rPr>
          <w:sz w:val="32"/>
          <w:szCs w:val="32"/>
        </w:rPr>
        <w:t>in partnership with</w:t>
      </w:r>
    </w:p>
    <w:p w14:paraId="10364A0C" w14:textId="6457F0C8" w:rsidR="00F72F80" w:rsidRPr="006B46DC" w:rsidRDefault="00F72F80" w:rsidP="00C255D8">
      <w:pPr>
        <w:spacing w:after="0"/>
        <w:jc w:val="center"/>
        <w:rPr>
          <w:sz w:val="32"/>
          <w:szCs w:val="32"/>
        </w:rPr>
      </w:pPr>
      <w:r w:rsidRPr="006B46DC">
        <w:rPr>
          <w:sz w:val="32"/>
          <w:szCs w:val="32"/>
        </w:rPr>
        <w:t>Macomb Community College</w:t>
      </w:r>
    </w:p>
    <w:p w14:paraId="77DC79DE" w14:textId="4914636B" w:rsidR="00F72F80" w:rsidRPr="006B46DC" w:rsidRDefault="00F72F80" w:rsidP="00C255D8">
      <w:pPr>
        <w:spacing w:after="0"/>
        <w:jc w:val="center"/>
        <w:rPr>
          <w:sz w:val="32"/>
          <w:szCs w:val="32"/>
        </w:rPr>
      </w:pPr>
      <w:r w:rsidRPr="006B46DC">
        <w:rPr>
          <w:sz w:val="32"/>
          <w:szCs w:val="32"/>
        </w:rPr>
        <w:t>Presents</w:t>
      </w:r>
      <w:r w:rsidR="00724F4E" w:rsidRPr="006B46DC">
        <w:rPr>
          <w:sz w:val="32"/>
          <w:szCs w:val="32"/>
        </w:rPr>
        <w:t xml:space="preserve">: </w:t>
      </w:r>
      <w:r w:rsidR="004E38DC" w:rsidRPr="006B46DC">
        <w:rPr>
          <w:sz w:val="32"/>
          <w:szCs w:val="32"/>
        </w:rPr>
        <w:t xml:space="preserve">School Day - </w:t>
      </w:r>
      <w:r w:rsidR="00BF199B" w:rsidRPr="006B46DC">
        <w:rPr>
          <w:b/>
          <w:bCs/>
          <w:sz w:val="32"/>
          <w:szCs w:val="32"/>
        </w:rPr>
        <w:t>Dual</w:t>
      </w:r>
      <w:r w:rsidRPr="006B46DC">
        <w:rPr>
          <w:b/>
          <w:bCs/>
          <w:sz w:val="32"/>
          <w:szCs w:val="32"/>
        </w:rPr>
        <w:t xml:space="preserve"> Enrollment for Welding</w:t>
      </w:r>
    </w:p>
    <w:tbl>
      <w:tblPr>
        <w:tblStyle w:val="TableGrid"/>
        <w:tblW w:w="10795" w:type="dxa"/>
        <w:tblLook w:val="04A0" w:firstRow="1" w:lastRow="0" w:firstColumn="1" w:lastColumn="0" w:noHBand="0" w:noVBand="1"/>
      </w:tblPr>
      <w:tblGrid>
        <w:gridCol w:w="5125"/>
        <w:gridCol w:w="5670"/>
      </w:tblGrid>
      <w:tr w:rsidR="00F72F80" w14:paraId="0ED50B0D" w14:textId="77777777" w:rsidTr="006B46DC">
        <w:tc>
          <w:tcPr>
            <w:tcW w:w="5125" w:type="dxa"/>
          </w:tcPr>
          <w:p w14:paraId="1DF04EF9" w14:textId="3693B856" w:rsidR="00F72F80" w:rsidRPr="00BF199B" w:rsidRDefault="00F72F80" w:rsidP="00F72F80">
            <w:pPr>
              <w:jc w:val="center"/>
              <w:rPr>
                <w:b/>
                <w:bCs/>
                <w:sz w:val="24"/>
                <w:szCs w:val="24"/>
              </w:rPr>
            </w:pPr>
            <w:r w:rsidRPr="00BF199B">
              <w:rPr>
                <w:b/>
                <w:bCs/>
                <w:sz w:val="24"/>
                <w:szCs w:val="24"/>
              </w:rPr>
              <w:t>Year 1</w:t>
            </w:r>
          </w:p>
        </w:tc>
        <w:tc>
          <w:tcPr>
            <w:tcW w:w="5670" w:type="dxa"/>
          </w:tcPr>
          <w:p w14:paraId="073EC9EC" w14:textId="4AB846C9" w:rsidR="00F72F80" w:rsidRPr="00724F4E" w:rsidRDefault="00F72F80" w:rsidP="00F72F80">
            <w:pPr>
              <w:jc w:val="center"/>
              <w:rPr>
                <w:b/>
                <w:bCs/>
                <w:sz w:val="24"/>
                <w:szCs w:val="24"/>
              </w:rPr>
            </w:pPr>
            <w:r w:rsidRPr="00724F4E">
              <w:rPr>
                <w:b/>
                <w:bCs/>
                <w:sz w:val="24"/>
                <w:szCs w:val="24"/>
              </w:rPr>
              <w:t>Year 2</w:t>
            </w:r>
          </w:p>
        </w:tc>
      </w:tr>
      <w:tr w:rsidR="00724F4E" w14:paraId="40203BF0" w14:textId="77777777" w:rsidTr="006B46DC">
        <w:tc>
          <w:tcPr>
            <w:tcW w:w="5125" w:type="dxa"/>
          </w:tcPr>
          <w:p w14:paraId="3DD73990" w14:textId="24334E1F" w:rsidR="00724F4E" w:rsidRPr="00BF199B" w:rsidRDefault="00724F4E" w:rsidP="00F72F80">
            <w:pPr>
              <w:jc w:val="center"/>
              <w:rPr>
                <w:b/>
                <w:bCs/>
                <w:sz w:val="24"/>
                <w:szCs w:val="24"/>
              </w:rPr>
            </w:pPr>
            <w:r w:rsidRPr="00BF199B">
              <w:rPr>
                <w:b/>
                <w:bCs/>
                <w:sz w:val="24"/>
                <w:szCs w:val="24"/>
              </w:rPr>
              <w:t>Fall</w:t>
            </w:r>
          </w:p>
        </w:tc>
        <w:tc>
          <w:tcPr>
            <w:tcW w:w="5670" w:type="dxa"/>
          </w:tcPr>
          <w:p w14:paraId="0E5DD0CF" w14:textId="3974F087" w:rsidR="00724F4E" w:rsidRPr="00724F4E" w:rsidRDefault="00724F4E" w:rsidP="00F72F80">
            <w:pPr>
              <w:jc w:val="center"/>
              <w:rPr>
                <w:b/>
                <w:bCs/>
                <w:sz w:val="24"/>
                <w:szCs w:val="24"/>
              </w:rPr>
            </w:pPr>
            <w:r w:rsidRPr="00724F4E">
              <w:rPr>
                <w:b/>
                <w:bCs/>
                <w:sz w:val="24"/>
                <w:szCs w:val="24"/>
              </w:rPr>
              <w:t>Fall</w:t>
            </w:r>
          </w:p>
        </w:tc>
      </w:tr>
      <w:tr w:rsidR="00724F4E" w14:paraId="2F4BDB12" w14:textId="77777777" w:rsidTr="006B46DC">
        <w:tc>
          <w:tcPr>
            <w:tcW w:w="5125" w:type="dxa"/>
          </w:tcPr>
          <w:p w14:paraId="62FCC379" w14:textId="107C94A6" w:rsidR="00724F4E" w:rsidRDefault="00724F4E" w:rsidP="001C6CC3">
            <w:pPr>
              <w:rPr>
                <w:sz w:val="24"/>
                <w:szCs w:val="24"/>
              </w:rPr>
            </w:pPr>
            <w:r w:rsidRPr="00F72F80">
              <w:rPr>
                <w:sz w:val="24"/>
                <w:szCs w:val="24"/>
              </w:rPr>
              <w:t>ATWD</w:t>
            </w:r>
            <w:r>
              <w:rPr>
                <w:sz w:val="24"/>
                <w:szCs w:val="24"/>
              </w:rPr>
              <w:t xml:space="preserve"> </w:t>
            </w:r>
            <w:r w:rsidRPr="00F72F80">
              <w:rPr>
                <w:sz w:val="24"/>
                <w:szCs w:val="24"/>
              </w:rPr>
              <w:t>111</w:t>
            </w:r>
            <w:r>
              <w:rPr>
                <w:sz w:val="24"/>
                <w:szCs w:val="24"/>
              </w:rPr>
              <w:t>0 – Fundamentals of Gas &amp; Arc</w:t>
            </w:r>
          </w:p>
          <w:p w14:paraId="31BA3146" w14:textId="77777777" w:rsidR="00724F4E" w:rsidRDefault="00724F4E" w:rsidP="001C6CC3">
            <w:pPr>
              <w:ind w:left="700" w:firstLine="720"/>
              <w:rPr>
                <w:sz w:val="24"/>
                <w:szCs w:val="24"/>
              </w:rPr>
            </w:pPr>
            <w:r>
              <w:rPr>
                <w:sz w:val="24"/>
                <w:szCs w:val="24"/>
              </w:rPr>
              <w:t>Welding</w:t>
            </w:r>
          </w:p>
          <w:p w14:paraId="6DFD429E" w14:textId="728A0374" w:rsidR="00276CD0" w:rsidRDefault="00276CD0" w:rsidP="001C6CC3">
            <w:pPr>
              <w:ind w:left="700" w:firstLine="720"/>
              <w:rPr>
                <w:sz w:val="24"/>
                <w:szCs w:val="24"/>
              </w:rPr>
            </w:pPr>
            <w:r>
              <w:rPr>
                <w:sz w:val="24"/>
                <w:szCs w:val="24"/>
              </w:rPr>
              <w:t>Credit Hours:</w:t>
            </w:r>
            <w:r>
              <w:rPr>
                <w:sz w:val="24"/>
                <w:szCs w:val="24"/>
              </w:rPr>
              <w:t xml:space="preserve"> 2.00</w:t>
            </w:r>
          </w:p>
          <w:p w14:paraId="582BFB76" w14:textId="77777777" w:rsidR="00300E12" w:rsidRDefault="00300E12" w:rsidP="001C6CC3">
            <w:pPr>
              <w:ind w:left="700" w:hanging="720"/>
              <w:rPr>
                <w:sz w:val="24"/>
                <w:szCs w:val="24"/>
              </w:rPr>
            </w:pPr>
            <w:r>
              <w:rPr>
                <w:sz w:val="24"/>
                <w:szCs w:val="24"/>
              </w:rPr>
              <w:t>ATWD</w:t>
            </w:r>
            <w:r w:rsidR="008476E7">
              <w:rPr>
                <w:sz w:val="24"/>
                <w:szCs w:val="24"/>
              </w:rPr>
              <w:t xml:space="preserve"> </w:t>
            </w:r>
            <w:r>
              <w:rPr>
                <w:sz w:val="24"/>
                <w:szCs w:val="24"/>
              </w:rPr>
              <w:t>1140 – Gas Metal Arc Welding (MIG)</w:t>
            </w:r>
          </w:p>
          <w:p w14:paraId="6426044B" w14:textId="082486E4" w:rsidR="00276CD0" w:rsidRPr="00F72F80" w:rsidRDefault="00276CD0" w:rsidP="00276CD0">
            <w:pPr>
              <w:ind w:left="700" w:firstLine="710"/>
              <w:rPr>
                <w:sz w:val="24"/>
                <w:szCs w:val="24"/>
              </w:rPr>
            </w:pPr>
            <w:r>
              <w:rPr>
                <w:sz w:val="24"/>
                <w:szCs w:val="24"/>
              </w:rPr>
              <w:t>Credit Hours:</w:t>
            </w:r>
            <w:r>
              <w:rPr>
                <w:sz w:val="24"/>
                <w:szCs w:val="24"/>
              </w:rPr>
              <w:t xml:space="preserve"> 2.00</w:t>
            </w:r>
          </w:p>
        </w:tc>
        <w:tc>
          <w:tcPr>
            <w:tcW w:w="5670" w:type="dxa"/>
          </w:tcPr>
          <w:p w14:paraId="4B7E4560" w14:textId="491CEC93" w:rsidR="00724F4E" w:rsidRDefault="00724F4E" w:rsidP="001C6CC3">
            <w:pPr>
              <w:rPr>
                <w:sz w:val="24"/>
                <w:szCs w:val="24"/>
              </w:rPr>
            </w:pPr>
            <w:r>
              <w:rPr>
                <w:sz w:val="24"/>
                <w:szCs w:val="24"/>
              </w:rPr>
              <w:t>ATWD 1160 – Advanced Welding &amp; Welder</w:t>
            </w:r>
          </w:p>
          <w:p w14:paraId="202E31F6" w14:textId="77777777" w:rsidR="00724F4E" w:rsidRDefault="00724F4E" w:rsidP="001C6CC3">
            <w:pPr>
              <w:ind w:firstLine="1420"/>
              <w:rPr>
                <w:sz w:val="24"/>
                <w:szCs w:val="24"/>
              </w:rPr>
            </w:pPr>
            <w:r>
              <w:rPr>
                <w:sz w:val="24"/>
                <w:szCs w:val="24"/>
              </w:rPr>
              <w:t>Certification (SMAW)</w:t>
            </w:r>
          </w:p>
          <w:p w14:paraId="4D32E1B7" w14:textId="5D677FC9" w:rsidR="00276CD0" w:rsidRDefault="00276CD0" w:rsidP="001C6CC3">
            <w:pPr>
              <w:ind w:firstLine="1420"/>
              <w:rPr>
                <w:sz w:val="24"/>
                <w:szCs w:val="24"/>
              </w:rPr>
            </w:pPr>
            <w:r>
              <w:rPr>
                <w:sz w:val="24"/>
                <w:szCs w:val="24"/>
              </w:rPr>
              <w:t>Credit Hours:</w:t>
            </w:r>
            <w:r>
              <w:rPr>
                <w:sz w:val="24"/>
                <w:szCs w:val="24"/>
              </w:rPr>
              <w:t xml:space="preserve"> 3.00</w:t>
            </w:r>
          </w:p>
          <w:p w14:paraId="6DFFABC3" w14:textId="77777777" w:rsidR="007C2E3D" w:rsidRDefault="007C2E3D" w:rsidP="001C6CC3">
            <w:pPr>
              <w:ind w:left="1336" w:hanging="1336"/>
              <w:rPr>
                <w:sz w:val="24"/>
                <w:szCs w:val="24"/>
              </w:rPr>
            </w:pPr>
            <w:r w:rsidRPr="007C2E3D">
              <w:rPr>
                <w:sz w:val="24"/>
                <w:szCs w:val="24"/>
              </w:rPr>
              <w:t>ATMT</w:t>
            </w:r>
            <w:r>
              <w:rPr>
                <w:sz w:val="24"/>
                <w:szCs w:val="24"/>
              </w:rPr>
              <w:t xml:space="preserve"> </w:t>
            </w:r>
            <w:r w:rsidRPr="007C2E3D">
              <w:rPr>
                <w:sz w:val="24"/>
                <w:szCs w:val="24"/>
              </w:rPr>
              <w:t>1300 - Metallurgy-Characteristics of Ferrous Metals</w:t>
            </w:r>
          </w:p>
          <w:p w14:paraId="353E3A35" w14:textId="40F9A66B" w:rsidR="00276CD0" w:rsidRPr="00F72F80" w:rsidRDefault="00276CD0" w:rsidP="00276CD0">
            <w:pPr>
              <w:tabs>
                <w:tab w:val="center" w:pos="3395"/>
              </w:tabs>
              <w:ind w:left="1336"/>
              <w:rPr>
                <w:sz w:val="24"/>
                <w:szCs w:val="24"/>
              </w:rPr>
            </w:pPr>
            <w:r>
              <w:rPr>
                <w:sz w:val="24"/>
                <w:szCs w:val="24"/>
              </w:rPr>
              <w:t>Credit Hours:</w:t>
            </w:r>
            <w:r>
              <w:rPr>
                <w:sz w:val="24"/>
                <w:szCs w:val="24"/>
              </w:rPr>
              <w:t xml:space="preserve"> 2.00</w:t>
            </w:r>
          </w:p>
        </w:tc>
      </w:tr>
      <w:tr w:rsidR="00300E12" w14:paraId="187C35C1" w14:textId="77777777" w:rsidTr="006B46DC">
        <w:tc>
          <w:tcPr>
            <w:tcW w:w="5125" w:type="dxa"/>
          </w:tcPr>
          <w:p w14:paraId="461AB1AB" w14:textId="1ED9D9E0" w:rsidR="00300E12" w:rsidRPr="00F72F80" w:rsidRDefault="00300E12" w:rsidP="001C6CC3">
            <w:pPr>
              <w:jc w:val="center"/>
              <w:rPr>
                <w:sz w:val="24"/>
                <w:szCs w:val="24"/>
              </w:rPr>
            </w:pPr>
            <w:r w:rsidRPr="00BF199B">
              <w:rPr>
                <w:b/>
                <w:bCs/>
                <w:sz w:val="24"/>
                <w:szCs w:val="24"/>
              </w:rPr>
              <w:t>Winter</w:t>
            </w:r>
          </w:p>
        </w:tc>
        <w:tc>
          <w:tcPr>
            <w:tcW w:w="5670" w:type="dxa"/>
          </w:tcPr>
          <w:p w14:paraId="7F41C053" w14:textId="2688362D" w:rsidR="00300E12" w:rsidRPr="00F72F80" w:rsidRDefault="00300E12" w:rsidP="001C6CC3">
            <w:pPr>
              <w:jc w:val="center"/>
              <w:rPr>
                <w:sz w:val="24"/>
                <w:szCs w:val="24"/>
              </w:rPr>
            </w:pPr>
            <w:r w:rsidRPr="00724F4E">
              <w:rPr>
                <w:b/>
                <w:bCs/>
                <w:sz w:val="24"/>
                <w:szCs w:val="24"/>
              </w:rPr>
              <w:t>Winter</w:t>
            </w:r>
          </w:p>
        </w:tc>
      </w:tr>
      <w:tr w:rsidR="00300E12" w14:paraId="74A209A9" w14:textId="77777777" w:rsidTr="006B46DC">
        <w:tc>
          <w:tcPr>
            <w:tcW w:w="5125" w:type="dxa"/>
          </w:tcPr>
          <w:p w14:paraId="3D27C3FE" w14:textId="0C917BBE" w:rsidR="00276CD0" w:rsidRDefault="00300E12" w:rsidP="001C6CC3">
            <w:pPr>
              <w:ind w:left="1420" w:hanging="1440"/>
              <w:rPr>
                <w:sz w:val="24"/>
                <w:szCs w:val="24"/>
              </w:rPr>
            </w:pPr>
            <w:r>
              <w:rPr>
                <w:sz w:val="24"/>
                <w:szCs w:val="24"/>
              </w:rPr>
              <w:t>ATWD 1130 – Shielded Metal Arc Welding I (SMAW)</w:t>
            </w:r>
          </w:p>
          <w:p w14:paraId="1FBF9985" w14:textId="020C0302" w:rsidR="00276CD0" w:rsidRDefault="00276CD0" w:rsidP="00276CD0">
            <w:pPr>
              <w:ind w:left="1420" w:hanging="10"/>
              <w:rPr>
                <w:sz w:val="24"/>
                <w:szCs w:val="24"/>
              </w:rPr>
            </w:pPr>
            <w:r>
              <w:rPr>
                <w:sz w:val="24"/>
                <w:szCs w:val="24"/>
              </w:rPr>
              <w:t>Credit Hours:</w:t>
            </w:r>
            <w:r>
              <w:rPr>
                <w:sz w:val="24"/>
                <w:szCs w:val="24"/>
              </w:rPr>
              <w:t xml:space="preserve"> 2.00</w:t>
            </w:r>
          </w:p>
          <w:p w14:paraId="50647981" w14:textId="165F55D6" w:rsidR="00300E12" w:rsidRDefault="00300E12" w:rsidP="001C6CC3">
            <w:pPr>
              <w:rPr>
                <w:sz w:val="24"/>
                <w:szCs w:val="24"/>
              </w:rPr>
            </w:pPr>
            <w:r>
              <w:rPr>
                <w:sz w:val="24"/>
                <w:szCs w:val="24"/>
              </w:rPr>
              <w:t>ATWD 1150 – Gas Tungsten Arc Welding</w:t>
            </w:r>
          </w:p>
          <w:p w14:paraId="68E576E9" w14:textId="77777777" w:rsidR="00300E12" w:rsidRDefault="00300E12" w:rsidP="001C6CC3">
            <w:pPr>
              <w:ind w:left="1410"/>
              <w:rPr>
                <w:sz w:val="24"/>
                <w:szCs w:val="24"/>
              </w:rPr>
            </w:pPr>
            <w:r>
              <w:rPr>
                <w:sz w:val="24"/>
                <w:szCs w:val="24"/>
              </w:rPr>
              <w:t>(TIG)</w:t>
            </w:r>
          </w:p>
          <w:p w14:paraId="1DBF5B53" w14:textId="1FB00C2B" w:rsidR="00276CD0" w:rsidRPr="00BF199B" w:rsidRDefault="00276CD0" w:rsidP="001C6CC3">
            <w:pPr>
              <w:ind w:left="1410"/>
              <w:rPr>
                <w:b/>
                <w:bCs/>
                <w:sz w:val="24"/>
                <w:szCs w:val="24"/>
              </w:rPr>
            </w:pPr>
            <w:r>
              <w:rPr>
                <w:sz w:val="24"/>
                <w:szCs w:val="24"/>
              </w:rPr>
              <w:t>Credit Hours:</w:t>
            </w:r>
            <w:r>
              <w:rPr>
                <w:sz w:val="24"/>
                <w:szCs w:val="24"/>
              </w:rPr>
              <w:t xml:space="preserve"> 3.00</w:t>
            </w:r>
          </w:p>
        </w:tc>
        <w:tc>
          <w:tcPr>
            <w:tcW w:w="5670" w:type="dxa"/>
          </w:tcPr>
          <w:p w14:paraId="43913CB3" w14:textId="626CA8B0" w:rsidR="00300E12" w:rsidRDefault="00300E12" w:rsidP="001C6CC3">
            <w:pPr>
              <w:rPr>
                <w:sz w:val="24"/>
                <w:szCs w:val="24"/>
              </w:rPr>
            </w:pPr>
            <w:r>
              <w:rPr>
                <w:sz w:val="24"/>
                <w:szCs w:val="24"/>
              </w:rPr>
              <w:t>ATWD-1161 – Advanced Welding &amp; Welder</w:t>
            </w:r>
          </w:p>
          <w:p w14:paraId="43DF8558" w14:textId="77777777" w:rsidR="00300E12" w:rsidRDefault="00300E12" w:rsidP="001C6CC3">
            <w:pPr>
              <w:ind w:firstLine="1426"/>
              <w:rPr>
                <w:sz w:val="24"/>
                <w:szCs w:val="24"/>
              </w:rPr>
            </w:pPr>
            <w:r>
              <w:rPr>
                <w:sz w:val="24"/>
                <w:szCs w:val="24"/>
              </w:rPr>
              <w:t>Certification (GMAW)</w:t>
            </w:r>
          </w:p>
          <w:p w14:paraId="3FF94150" w14:textId="38D4AF61" w:rsidR="00276CD0" w:rsidRDefault="00276CD0" w:rsidP="001C6CC3">
            <w:pPr>
              <w:ind w:firstLine="1426"/>
              <w:rPr>
                <w:sz w:val="24"/>
                <w:szCs w:val="24"/>
              </w:rPr>
            </w:pPr>
            <w:r>
              <w:rPr>
                <w:sz w:val="24"/>
                <w:szCs w:val="24"/>
              </w:rPr>
              <w:t>Credit Hours:</w:t>
            </w:r>
            <w:r>
              <w:rPr>
                <w:sz w:val="24"/>
                <w:szCs w:val="24"/>
              </w:rPr>
              <w:t xml:space="preserve"> 3.00</w:t>
            </w:r>
          </w:p>
          <w:p w14:paraId="4A1B180A" w14:textId="77777777" w:rsidR="007C2E3D" w:rsidRDefault="007C2E3D" w:rsidP="001C6CC3">
            <w:pPr>
              <w:ind w:left="1336" w:hanging="1336"/>
              <w:rPr>
                <w:sz w:val="24"/>
                <w:szCs w:val="24"/>
              </w:rPr>
            </w:pPr>
            <w:r w:rsidRPr="007C2E3D">
              <w:rPr>
                <w:sz w:val="24"/>
                <w:szCs w:val="24"/>
              </w:rPr>
              <w:t>ATMT 1310 - Metallurgy-Characteristics of Non-Ferrous Metals</w:t>
            </w:r>
          </w:p>
          <w:p w14:paraId="369B0881" w14:textId="69276CE7" w:rsidR="00276CD0" w:rsidRPr="007C2E3D" w:rsidRDefault="00276CD0" w:rsidP="00276CD0">
            <w:pPr>
              <w:ind w:left="1336"/>
              <w:rPr>
                <w:sz w:val="24"/>
                <w:szCs w:val="24"/>
              </w:rPr>
            </w:pPr>
            <w:r>
              <w:rPr>
                <w:sz w:val="24"/>
                <w:szCs w:val="24"/>
              </w:rPr>
              <w:t>Credit Hours:</w:t>
            </w:r>
            <w:r>
              <w:rPr>
                <w:sz w:val="24"/>
                <w:szCs w:val="24"/>
              </w:rPr>
              <w:t xml:space="preserve"> 2.00</w:t>
            </w:r>
          </w:p>
        </w:tc>
      </w:tr>
    </w:tbl>
    <w:p w14:paraId="5A341374" w14:textId="19019DCC" w:rsidR="00BF199B" w:rsidRDefault="00BF199B" w:rsidP="006B46DC">
      <w:pPr>
        <w:spacing w:before="240" w:after="120"/>
        <w:rPr>
          <w:sz w:val="24"/>
          <w:szCs w:val="24"/>
        </w:rPr>
      </w:pPr>
      <w:r w:rsidRPr="00724F4E">
        <w:rPr>
          <w:b/>
          <w:bCs/>
          <w:sz w:val="24"/>
          <w:szCs w:val="24"/>
          <w:u w:val="single"/>
        </w:rPr>
        <w:t>ATWD 1110 – Fundamentals of Gas &amp; Arc Welding:</w:t>
      </w:r>
      <w:r>
        <w:rPr>
          <w:sz w:val="24"/>
          <w:szCs w:val="24"/>
        </w:rPr>
        <w:t xml:space="preserve"> </w:t>
      </w:r>
      <w:r w:rsidRPr="00BF199B">
        <w:rPr>
          <w:sz w:val="24"/>
          <w:szCs w:val="24"/>
        </w:rPr>
        <w:t xml:space="preserve">The student </w:t>
      </w:r>
      <w:r>
        <w:rPr>
          <w:sz w:val="24"/>
          <w:szCs w:val="24"/>
        </w:rPr>
        <w:t>will learn</w:t>
      </w:r>
      <w:r w:rsidRPr="00BF199B">
        <w:rPr>
          <w:sz w:val="24"/>
          <w:szCs w:val="24"/>
        </w:rPr>
        <w:t xml:space="preserve"> how to set up and operate gas welding and shielded metal arc welding equipment and safely function in a welding shop. The student</w:t>
      </w:r>
      <w:r w:rsidR="008476E7">
        <w:rPr>
          <w:sz w:val="24"/>
          <w:szCs w:val="24"/>
        </w:rPr>
        <w:t xml:space="preserve"> will learn how to</w:t>
      </w:r>
      <w:r w:rsidRPr="00BF199B">
        <w:rPr>
          <w:sz w:val="24"/>
          <w:szCs w:val="24"/>
        </w:rPr>
        <w:t xml:space="preserve"> weld various joints using gas welding and arc welding processes in the flat position.</w:t>
      </w:r>
    </w:p>
    <w:bookmarkEnd w:id="0"/>
    <w:p w14:paraId="36192F2D" w14:textId="74C8F3A5" w:rsidR="00BF199B" w:rsidRDefault="00BF199B" w:rsidP="006B46DC">
      <w:pPr>
        <w:spacing w:after="120"/>
        <w:rPr>
          <w:sz w:val="24"/>
          <w:szCs w:val="24"/>
        </w:rPr>
      </w:pPr>
      <w:r w:rsidRPr="00724F4E">
        <w:rPr>
          <w:b/>
          <w:bCs/>
          <w:sz w:val="24"/>
          <w:szCs w:val="24"/>
          <w:u w:val="single"/>
        </w:rPr>
        <w:t>ATWD 1140 – Gas Metal Arc Welding (MIG):</w:t>
      </w:r>
      <w:r>
        <w:rPr>
          <w:sz w:val="24"/>
          <w:szCs w:val="24"/>
        </w:rPr>
        <w:t xml:space="preserve"> </w:t>
      </w:r>
      <w:r w:rsidRPr="00BF199B">
        <w:rPr>
          <w:sz w:val="24"/>
          <w:szCs w:val="24"/>
        </w:rPr>
        <w:t xml:space="preserve">The student </w:t>
      </w:r>
      <w:r w:rsidR="008476E7">
        <w:rPr>
          <w:sz w:val="24"/>
          <w:szCs w:val="24"/>
        </w:rPr>
        <w:t>will learn how to</w:t>
      </w:r>
      <w:r w:rsidRPr="00BF199B">
        <w:rPr>
          <w:sz w:val="24"/>
          <w:szCs w:val="24"/>
        </w:rPr>
        <w:t xml:space="preserve"> write procedures, fabricate sample welds using the GMAW process of the basic joints in the flat position. These welds are to be made in various thicknesses of steel and aluminum. The testing of these welds should be in accordance with A.W.S. procedures.</w:t>
      </w:r>
    </w:p>
    <w:p w14:paraId="66A793CB" w14:textId="71174BE0" w:rsidR="007C2E3D" w:rsidRPr="008476E7" w:rsidRDefault="008476E7" w:rsidP="006B46DC">
      <w:pPr>
        <w:spacing w:after="120"/>
        <w:rPr>
          <w:b/>
          <w:bCs/>
          <w:sz w:val="24"/>
          <w:szCs w:val="24"/>
        </w:rPr>
      </w:pPr>
      <w:r w:rsidRPr="008476E7">
        <w:rPr>
          <w:b/>
          <w:bCs/>
          <w:sz w:val="24"/>
          <w:szCs w:val="24"/>
          <w:u w:val="single"/>
        </w:rPr>
        <w:t>ATWD 1130 - Shielded Metal Arc Welding 1 (SMAW)</w:t>
      </w:r>
      <w:r w:rsidRPr="008476E7">
        <w:rPr>
          <w:sz w:val="24"/>
          <w:szCs w:val="24"/>
          <w:u w:val="single"/>
        </w:rPr>
        <w:t>:</w:t>
      </w:r>
      <w:r>
        <w:rPr>
          <w:sz w:val="24"/>
          <w:szCs w:val="24"/>
        </w:rPr>
        <w:t xml:space="preserve"> </w:t>
      </w:r>
      <w:r w:rsidRPr="008476E7">
        <w:rPr>
          <w:sz w:val="24"/>
          <w:szCs w:val="24"/>
        </w:rPr>
        <w:t xml:space="preserve">The student </w:t>
      </w:r>
      <w:r>
        <w:rPr>
          <w:sz w:val="24"/>
          <w:szCs w:val="24"/>
        </w:rPr>
        <w:t>will learn</w:t>
      </w:r>
      <w:r w:rsidRPr="008476E7">
        <w:rPr>
          <w:sz w:val="24"/>
          <w:szCs w:val="24"/>
        </w:rPr>
        <w:t xml:space="preserve"> how to set up, select electrodes and operate arc welding equipment and safely function in a welding shop. The student </w:t>
      </w:r>
      <w:r>
        <w:rPr>
          <w:sz w:val="24"/>
          <w:szCs w:val="24"/>
        </w:rPr>
        <w:t xml:space="preserve">will learn how to </w:t>
      </w:r>
      <w:r w:rsidRPr="008476E7">
        <w:rPr>
          <w:sz w:val="24"/>
          <w:szCs w:val="24"/>
        </w:rPr>
        <w:t>pass an open-butt joint in the flat position tested in accordance with A.W.S. procedures.</w:t>
      </w:r>
    </w:p>
    <w:p w14:paraId="197E6DD5" w14:textId="44BD2275" w:rsidR="00C255D8" w:rsidRDefault="00C255D8" w:rsidP="006B46DC">
      <w:pPr>
        <w:spacing w:after="120"/>
        <w:rPr>
          <w:sz w:val="24"/>
          <w:szCs w:val="24"/>
        </w:rPr>
      </w:pPr>
      <w:r w:rsidRPr="00724F4E">
        <w:rPr>
          <w:b/>
          <w:bCs/>
          <w:sz w:val="24"/>
          <w:szCs w:val="24"/>
          <w:u w:val="single"/>
        </w:rPr>
        <w:t>ATWD 1150 – Gas Tungsten Arc Welding (TIG):</w:t>
      </w:r>
      <w:r>
        <w:rPr>
          <w:sz w:val="24"/>
          <w:szCs w:val="24"/>
        </w:rPr>
        <w:t xml:space="preserve"> </w:t>
      </w:r>
      <w:r w:rsidRPr="00C255D8">
        <w:rPr>
          <w:sz w:val="24"/>
          <w:szCs w:val="24"/>
        </w:rPr>
        <w:t xml:space="preserve">The student </w:t>
      </w:r>
      <w:r w:rsidR="008476E7">
        <w:rPr>
          <w:sz w:val="24"/>
          <w:szCs w:val="24"/>
        </w:rPr>
        <w:t xml:space="preserve">will learn </w:t>
      </w:r>
      <w:r w:rsidRPr="00C255D8">
        <w:rPr>
          <w:sz w:val="24"/>
          <w:szCs w:val="24"/>
        </w:rPr>
        <w:t>how to set up and safely operate the GTAW welding equipment, select the proper filler material and welding procedure, and weld shielding gas. The student</w:t>
      </w:r>
      <w:r w:rsidR="008476E7">
        <w:rPr>
          <w:sz w:val="24"/>
          <w:szCs w:val="24"/>
        </w:rPr>
        <w:t xml:space="preserve"> will learn how to </w:t>
      </w:r>
      <w:r w:rsidRPr="00C255D8">
        <w:rPr>
          <w:sz w:val="24"/>
          <w:szCs w:val="24"/>
        </w:rPr>
        <w:t>pass bend test of groove joints in steel and aluminum using different filler metal, metal thickness, and shielding gases in the flat position. The weld tests are to be done in accordance with the A.W.S. procedures.</w:t>
      </w:r>
    </w:p>
    <w:p w14:paraId="4EBB3DE4" w14:textId="237D9411" w:rsidR="00724F4E" w:rsidRDefault="00724F4E" w:rsidP="006B46DC">
      <w:pPr>
        <w:spacing w:after="120"/>
        <w:rPr>
          <w:sz w:val="24"/>
          <w:szCs w:val="24"/>
        </w:rPr>
      </w:pPr>
      <w:r w:rsidRPr="00724F4E">
        <w:rPr>
          <w:b/>
          <w:bCs/>
          <w:sz w:val="24"/>
          <w:szCs w:val="24"/>
          <w:u w:val="single"/>
        </w:rPr>
        <w:t>ATWD 1160 – Advanced Welding &amp; Welder Certification (SMAW):</w:t>
      </w:r>
      <w:r>
        <w:rPr>
          <w:sz w:val="24"/>
          <w:szCs w:val="24"/>
        </w:rPr>
        <w:t xml:space="preserve"> </w:t>
      </w:r>
      <w:r w:rsidRPr="00724F4E">
        <w:rPr>
          <w:sz w:val="24"/>
          <w:szCs w:val="24"/>
        </w:rPr>
        <w:t xml:space="preserve">The student </w:t>
      </w:r>
      <w:r w:rsidR="008476E7">
        <w:rPr>
          <w:sz w:val="24"/>
          <w:szCs w:val="24"/>
        </w:rPr>
        <w:t>will learn how to</w:t>
      </w:r>
      <w:r w:rsidRPr="00724F4E">
        <w:rPr>
          <w:sz w:val="24"/>
          <w:szCs w:val="24"/>
        </w:rPr>
        <w:t xml:space="preserve"> write welding procedures, fabricate sample weldments in the vertical and overhead positions in the SMAW process. The testing of the welds shall be in accordance with A.W.S. procedures and welding codes. The student will receive welder certification upon completion of the welding tests within the requirements of the welding codes.</w:t>
      </w:r>
    </w:p>
    <w:p w14:paraId="2B4F386E" w14:textId="7263CE97" w:rsidR="008476E7" w:rsidRPr="008476E7" w:rsidRDefault="008476E7" w:rsidP="006B46DC">
      <w:pPr>
        <w:spacing w:after="120"/>
        <w:rPr>
          <w:b/>
          <w:bCs/>
          <w:sz w:val="24"/>
          <w:szCs w:val="24"/>
        </w:rPr>
      </w:pPr>
      <w:r w:rsidRPr="008476E7">
        <w:rPr>
          <w:b/>
          <w:bCs/>
          <w:sz w:val="24"/>
          <w:szCs w:val="24"/>
          <w:u w:val="single"/>
        </w:rPr>
        <w:t>ATMT 1300 - Metallurgy-Characteristics of Ferrous Metals</w:t>
      </w:r>
      <w:r>
        <w:rPr>
          <w:sz w:val="24"/>
          <w:szCs w:val="24"/>
        </w:rPr>
        <w:t xml:space="preserve">: The student will gain an </w:t>
      </w:r>
      <w:r w:rsidRPr="008476E7">
        <w:rPr>
          <w:sz w:val="24"/>
          <w:szCs w:val="24"/>
        </w:rPr>
        <w:t xml:space="preserve">understanding of the production structure and application of ferrous metals. </w:t>
      </w:r>
      <w:r w:rsidR="00A010D8">
        <w:rPr>
          <w:sz w:val="24"/>
          <w:szCs w:val="24"/>
        </w:rPr>
        <w:t>This i</w:t>
      </w:r>
      <w:r w:rsidRPr="008476E7">
        <w:rPr>
          <w:sz w:val="24"/>
          <w:szCs w:val="24"/>
        </w:rPr>
        <w:t>ncludes properties of ferrous metals, production of steel, cast iron, and a general background in basic heat treatment of steel.</w:t>
      </w:r>
    </w:p>
    <w:p w14:paraId="0D65583F" w14:textId="3A4884F4" w:rsidR="00724F4E" w:rsidRDefault="00724F4E" w:rsidP="006B46DC">
      <w:pPr>
        <w:spacing w:after="120"/>
        <w:rPr>
          <w:sz w:val="24"/>
          <w:szCs w:val="24"/>
        </w:rPr>
      </w:pPr>
      <w:r w:rsidRPr="00724F4E">
        <w:rPr>
          <w:b/>
          <w:bCs/>
          <w:sz w:val="24"/>
          <w:szCs w:val="24"/>
          <w:u w:val="single"/>
        </w:rPr>
        <w:lastRenderedPageBreak/>
        <w:t>ATWD-1161 – Advanced Welding &amp; Welder Certification (GMAW):</w:t>
      </w:r>
      <w:r>
        <w:rPr>
          <w:sz w:val="24"/>
          <w:szCs w:val="24"/>
        </w:rPr>
        <w:t xml:space="preserve"> </w:t>
      </w:r>
      <w:r w:rsidRPr="00724F4E">
        <w:rPr>
          <w:sz w:val="24"/>
          <w:szCs w:val="24"/>
        </w:rPr>
        <w:t xml:space="preserve">The student </w:t>
      </w:r>
      <w:r w:rsidR="00A010D8">
        <w:rPr>
          <w:sz w:val="24"/>
          <w:szCs w:val="24"/>
        </w:rPr>
        <w:t>will learn how to</w:t>
      </w:r>
      <w:r w:rsidRPr="00724F4E">
        <w:rPr>
          <w:sz w:val="24"/>
          <w:szCs w:val="24"/>
        </w:rPr>
        <w:t xml:space="preserve"> write welding procedures, fabricate sample weldments in the vertical and overhead positions in the GMAW process. The testing of the welds shall be in accordance with A.W.S. procedures and welding codes. The student will receive welder certification upon completion of the welding tests within the requirements of the welding codes. </w:t>
      </w:r>
    </w:p>
    <w:p w14:paraId="11D1C79E" w14:textId="4585B2CD" w:rsidR="008476E7" w:rsidRDefault="008476E7" w:rsidP="006B46DC">
      <w:pPr>
        <w:spacing w:after="120"/>
        <w:rPr>
          <w:sz w:val="24"/>
          <w:szCs w:val="24"/>
        </w:rPr>
      </w:pPr>
      <w:r w:rsidRPr="008476E7">
        <w:rPr>
          <w:b/>
          <w:bCs/>
          <w:sz w:val="24"/>
          <w:szCs w:val="24"/>
          <w:u w:val="single"/>
        </w:rPr>
        <w:t>ATMT 1310 - Metallurgy-Characteristics of Non-Ferrous Metals</w:t>
      </w:r>
      <w:r>
        <w:rPr>
          <w:sz w:val="24"/>
          <w:szCs w:val="24"/>
        </w:rPr>
        <w:t xml:space="preserve">: </w:t>
      </w:r>
      <w:r w:rsidR="00A010D8">
        <w:rPr>
          <w:sz w:val="24"/>
          <w:szCs w:val="24"/>
        </w:rPr>
        <w:t xml:space="preserve">The student will gain an understanding of </w:t>
      </w:r>
      <w:r w:rsidRPr="008476E7">
        <w:rPr>
          <w:sz w:val="24"/>
          <w:szCs w:val="24"/>
        </w:rPr>
        <w:t>metals and their application. Topics covered: non-ferrous metals, theory of alloys, physical metallurgy, aluminum, magnesium, copper, bearing metals, die casting, powder metallurgy, surface treatment, new metals and applications, and welding metallurgy.</w:t>
      </w:r>
    </w:p>
    <w:p w14:paraId="08802CD3" w14:textId="35921E91" w:rsidR="00A010D8" w:rsidRPr="00A010D8" w:rsidRDefault="00A010D8" w:rsidP="006B46DC">
      <w:pPr>
        <w:spacing w:after="120"/>
        <w:rPr>
          <w:sz w:val="24"/>
          <w:szCs w:val="24"/>
        </w:rPr>
      </w:pPr>
      <w:bookmarkStart w:id="1" w:name="_Hlk189831813"/>
      <w:r w:rsidRPr="00A010D8">
        <w:rPr>
          <w:b/>
          <w:bCs/>
          <w:sz w:val="24"/>
          <w:szCs w:val="24"/>
        </w:rPr>
        <w:t>These courses are designed to prepare students for success in careers in advanced manufacturing across many industries</w:t>
      </w:r>
      <w:r w:rsidRPr="00A010D8">
        <w:rPr>
          <w:sz w:val="24"/>
          <w:szCs w:val="24"/>
        </w:rPr>
        <w:t>, including automotive die/mold, medical, aerospace, defense, renewable energy, “green” technologies, and consumer products. This program is ideal for those who enjoy working with their hands.</w:t>
      </w:r>
    </w:p>
    <w:p w14:paraId="2E7FCC6A" w14:textId="3881782D" w:rsidR="004E38DC" w:rsidRPr="00FE3C78" w:rsidRDefault="004E38DC" w:rsidP="006B46DC">
      <w:pPr>
        <w:spacing w:after="120"/>
        <w:rPr>
          <w:b/>
          <w:bCs/>
          <w:sz w:val="24"/>
          <w:szCs w:val="24"/>
        </w:rPr>
      </w:pPr>
      <w:r w:rsidRPr="00FE3C78">
        <w:rPr>
          <w:b/>
          <w:bCs/>
          <w:sz w:val="24"/>
          <w:szCs w:val="24"/>
          <w:u w:val="single"/>
        </w:rPr>
        <w:t>Students are required to drop two UCS courses to participate in this School Day - Dual Enrollment for Welding.</w:t>
      </w:r>
      <w:r w:rsidRPr="00FE3C78">
        <w:rPr>
          <w:b/>
          <w:bCs/>
          <w:sz w:val="24"/>
          <w:szCs w:val="24"/>
        </w:rPr>
        <w:t xml:space="preserve">  Transportation will be provided by </w:t>
      </w:r>
      <w:r w:rsidR="005B0BC0" w:rsidRPr="00FE3C78">
        <w:rPr>
          <w:b/>
          <w:bCs/>
          <w:sz w:val="24"/>
          <w:szCs w:val="24"/>
        </w:rPr>
        <w:t>UCS,</w:t>
      </w:r>
      <w:r w:rsidRPr="00FE3C78">
        <w:rPr>
          <w:b/>
          <w:bCs/>
          <w:sz w:val="24"/>
          <w:szCs w:val="24"/>
        </w:rPr>
        <w:t xml:space="preserve"> and you be back at your high school prior to the end of the school day.</w:t>
      </w:r>
      <w:bookmarkEnd w:id="1"/>
    </w:p>
    <w:sectPr w:rsidR="004E38DC" w:rsidRPr="00FE3C78" w:rsidSect="00C255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AA6BA6"/>
    <w:multiLevelType w:val="hybridMultilevel"/>
    <w:tmpl w:val="95AA2E66"/>
    <w:lvl w:ilvl="0" w:tplc="AE2ECD1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684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80"/>
    <w:rsid w:val="000B134A"/>
    <w:rsid w:val="000E2D9B"/>
    <w:rsid w:val="001C6CC3"/>
    <w:rsid w:val="00266B82"/>
    <w:rsid w:val="00276CD0"/>
    <w:rsid w:val="00300E12"/>
    <w:rsid w:val="003A4734"/>
    <w:rsid w:val="004A72F4"/>
    <w:rsid w:val="004E38DC"/>
    <w:rsid w:val="005B0BC0"/>
    <w:rsid w:val="006B46DC"/>
    <w:rsid w:val="00724F4E"/>
    <w:rsid w:val="00772E6B"/>
    <w:rsid w:val="007C2E3D"/>
    <w:rsid w:val="008476E7"/>
    <w:rsid w:val="008C45E7"/>
    <w:rsid w:val="00933C7F"/>
    <w:rsid w:val="009749F1"/>
    <w:rsid w:val="00A010D8"/>
    <w:rsid w:val="00AE3934"/>
    <w:rsid w:val="00BA5A28"/>
    <w:rsid w:val="00BF199B"/>
    <w:rsid w:val="00C03474"/>
    <w:rsid w:val="00C255D8"/>
    <w:rsid w:val="00F72F80"/>
    <w:rsid w:val="00FE3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CACA"/>
  <w15:chartTrackingRefBased/>
  <w15:docId w15:val="{C2625FE8-D1E9-4582-AD87-955E2238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2F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2F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2F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2F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2F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2F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2F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2F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2F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F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2F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2F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2F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2F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2F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2F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2F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2F80"/>
    <w:rPr>
      <w:rFonts w:eastAsiaTheme="majorEastAsia" w:cstheme="majorBidi"/>
      <w:color w:val="272727" w:themeColor="text1" w:themeTint="D8"/>
    </w:rPr>
  </w:style>
  <w:style w:type="paragraph" w:styleId="Title">
    <w:name w:val="Title"/>
    <w:basedOn w:val="Normal"/>
    <w:next w:val="Normal"/>
    <w:link w:val="TitleChar"/>
    <w:uiPriority w:val="10"/>
    <w:qFormat/>
    <w:rsid w:val="00F72F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2F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2F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2F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2F80"/>
    <w:pPr>
      <w:spacing w:before="160"/>
      <w:jc w:val="center"/>
    </w:pPr>
    <w:rPr>
      <w:i/>
      <w:iCs/>
      <w:color w:val="404040" w:themeColor="text1" w:themeTint="BF"/>
    </w:rPr>
  </w:style>
  <w:style w:type="character" w:customStyle="1" w:styleId="QuoteChar">
    <w:name w:val="Quote Char"/>
    <w:basedOn w:val="DefaultParagraphFont"/>
    <w:link w:val="Quote"/>
    <w:uiPriority w:val="29"/>
    <w:rsid w:val="00F72F80"/>
    <w:rPr>
      <w:i/>
      <w:iCs/>
      <w:color w:val="404040" w:themeColor="text1" w:themeTint="BF"/>
    </w:rPr>
  </w:style>
  <w:style w:type="paragraph" w:styleId="ListParagraph">
    <w:name w:val="List Paragraph"/>
    <w:basedOn w:val="Normal"/>
    <w:uiPriority w:val="34"/>
    <w:qFormat/>
    <w:rsid w:val="00F72F80"/>
    <w:pPr>
      <w:ind w:left="720"/>
      <w:contextualSpacing/>
    </w:pPr>
  </w:style>
  <w:style w:type="character" w:styleId="IntenseEmphasis">
    <w:name w:val="Intense Emphasis"/>
    <w:basedOn w:val="DefaultParagraphFont"/>
    <w:uiPriority w:val="21"/>
    <w:qFormat/>
    <w:rsid w:val="00F72F80"/>
    <w:rPr>
      <w:i/>
      <w:iCs/>
      <w:color w:val="0F4761" w:themeColor="accent1" w:themeShade="BF"/>
    </w:rPr>
  </w:style>
  <w:style w:type="paragraph" w:styleId="IntenseQuote">
    <w:name w:val="Intense Quote"/>
    <w:basedOn w:val="Normal"/>
    <w:next w:val="Normal"/>
    <w:link w:val="IntenseQuoteChar"/>
    <w:uiPriority w:val="30"/>
    <w:qFormat/>
    <w:rsid w:val="00F72F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2F80"/>
    <w:rPr>
      <w:i/>
      <w:iCs/>
      <w:color w:val="0F4761" w:themeColor="accent1" w:themeShade="BF"/>
    </w:rPr>
  </w:style>
  <w:style w:type="character" w:styleId="IntenseReference">
    <w:name w:val="Intense Reference"/>
    <w:basedOn w:val="DefaultParagraphFont"/>
    <w:uiPriority w:val="32"/>
    <w:qFormat/>
    <w:rsid w:val="00F72F80"/>
    <w:rPr>
      <w:b/>
      <w:bCs/>
      <w:smallCaps/>
      <w:color w:val="0F4761" w:themeColor="accent1" w:themeShade="BF"/>
      <w:spacing w:val="5"/>
    </w:rPr>
  </w:style>
  <w:style w:type="table" w:styleId="TableGrid">
    <w:name w:val="Table Grid"/>
    <w:basedOn w:val="TableNormal"/>
    <w:uiPriority w:val="39"/>
    <w:rsid w:val="00F72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6E7"/>
    <w:rPr>
      <w:color w:val="467886" w:themeColor="hyperlink"/>
      <w:u w:val="single"/>
    </w:rPr>
  </w:style>
  <w:style w:type="character" w:styleId="UnresolvedMention">
    <w:name w:val="Unresolved Mention"/>
    <w:basedOn w:val="DefaultParagraphFont"/>
    <w:uiPriority w:val="99"/>
    <w:semiHidden/>
    <w:unhideWhenUsed/>
    <w:rsid w:val="00847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76776">
      <w:bodyDiv w:val="1"/>
      <w:marLeft w:val="0"/>
      <w:marRight w:val="0"/>
      <w:marTop w:val="0"/>
      <w:marBottom w:val="0"/>
      <w:divBdr>
        <w:top w:val="none" w:sz="0" w:space="0" w:color="auto"/>
        <w:left w:val="none" w:sz="0" w:space="0" w:color="auto"/>
        <w:bottom w:val="none" w:sz="0" w:space="0" w:color="auto"/>
        <w:right w:val="none" w:sz="0" w:space="0" w:color="auto"/>
      </w:divBdr>
    </w:div>
    <w:div w:id="818151807">
      <w:bodyDiv w:val="1"/>
      <w:marLeft w:val="0"/>
      <w:marRight w:val="0"/>
      <w:marTop w:val="0"/>
      <w:marBottom w:val="0"/>
      <w:divBdr>
        <w:top w:val="none" w:sz="0" w:space="0" w:color="auto"/>
        <w:left w:val="none" w:sz="0" w:space="0" w:color="auto"/>
        <w:bottom w:val="none" w:sz="0" w:space="0" w:color="auto"/>
        <w:right w:val="none" w:sz="0" w:space="0" w:color="auto"/>
      </w:divBdr>
    </w:div>
    <w:div w:id="1290628178">
      <w:bodyDiv w:val="1"/>
      <w:marLeft w:val="0"/>
      <w:marRight w:val="0"/>
      <w:marTop w:val="0"/>
      <w:marBottom w:val="0"/>
      <w:divBdr>
        <w:top w:val="none" w:sz="0" w:space="0" w:color="auto"/>
        <w:left w:val="none" w:sz="0" w:space="0" w:color="auto"/>
        <w:bottom w:val="none" w:sz="0" w:space="0" w:color="auto"/>
        <w:right w:val="none" w:sz="0" w:space="0" w:color="auto"/>
      </w:divBdr>
    </w:div>
    <w:div w:id="1605765820">
      <w:bodyDiv w:val="1"/>
      <w:marLeft w:val="0"/>
      <w:marRight w:val="0"/>
      <w:marTop w:val="0"/>
      <w:marBottom w:val="0"/>
      <w:divBdr>
        <w:top w:val="none" w:sz="0" w:space="0" w:color="auto"/>
        <w:left w:val="none" w:sz="0" w:space="0" w:color="auto"/>
        <w:bottom w:val="none" w:sz="0" w:space="0" w:color="auto"/>
        <w:right w:val="none" w:sz="0" w:space="0" w:color="auto"/>
      </w:divBdr>
    </w:div>
    <w:div w:id="1899319412">
      <w:bodyDiv w:val="1"/>
      <w:marLeft w:val="0"/>
      <w:marRight w:val="0"/>
      <w:marTop w:val="0"/>
      <w:marBottom w:val="0"/>
      <w:divBdr>
        <w:top w:val="none" w:sz="0" w:space="0" w:color="auto"/>
        <w:left w:val="none" w:sz="0" w:space="0" w:color="auto"/>
        <w:bottom w:val="none" w:sz="0" w:space="0" w:color="auto"/>
        <w:right w:val="none" w:sz="0" w:space="0" w:color="auto"/>
      </w:divBdr>
    </w:div>
    <w:div w:id="191747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E96D-9479-4CC2-98DF-4FED4162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GEOFFREY</dc:creator>
  <cp:keywords/>
  <dc:description/>
  <cp:lastModifiedBy>NECKLACE, JONAH</cp:lastModifiedBy>
  <cp:revision>2</cp:revision>
  <dcterms:created xsi:type="dcterms:W3CDTF">2025-03-03T21:13:00Z</dcterms:created>
  <dcterms:modified xsi:type="dcterms:W3CDTF">2025-03-03T21:13:00Z</dcterms:modified>
</cp:coreProperties>
</file>